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AF063A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bookmarkStart w:id="0" w:name="_GoBack"/>
          <w:bookmarkEnd w:id="0"/>
          <w:r w:rsidR="00AF063A" w:rsidRPr="000D6BAE">
            <w:rPr>
              <w:rStyle w:val="Hyperlink"/>
              <w:noProof/>
            </w:rPr>
            <w:fldChar w:fldCharType="begin"/>
          </w:r>
          <w:r w:rsidR="00AF063A" w:rsidRPr="000D6BAE">
            <w:rPr>
              <w:rStyle w:val="Hyperlink"/>
              <w:noProof/>
            </w:rPr>
            <w:instrText xml:space="preserve"> </w:instrText>
          </w:r>
          <w:r w:rsidR="00AF063A">
            <w:rPr>
              <w:noProof/>
            </w:rPr>
            <w:instrText>HYPERLINK \l "_Toc453274753"</w:instrText>
          </w:r>
          <w:r w:rsidR="00AF063A" w:rsidRPr="000D6BAE">
            <w:rPr>
              <w:rStyle w:val="Hyperlink"/>
              <w:noProof/>
            </w:rPr>
            <w:instrText xml:space="preserve"> </w:instrText>
          </w:r>
          <w:r w:rsidR="00AF063A" w:rsidRPr="000D6BAE">
            <w:rPr>
              <w:rStyle w:val="Hyperlink"/>
              <w:noProof/>
            </w:rPr>
          </w:r>
          <w:r w:rsidR="00AF063A" w:rsidRPr="000D6BAE">
            <w:rPr>
              <w:rStyle w:val="Hyperlink"/>
              <w:noProof/>
            </w:rPr>
            <w:fldChar w:fldCharType="separate"/>
          </w:r>
          <w:r w:rsidR="00AF063A" w:rsidRPr="000D6BAE">
            <w:rPr>
              <w:rStyle w:val="Hyperlink"/>
              <w:noProof/>
              <w:u w:color="000000"/>
            </w:rPr>
            <w:t>1.</w:t>
          </w:r>
          <w:r w:rsidR="00AF063A"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  <w:tab/>
          </w:r>
          <w:r w:rsidR="00AF063A" w:rsidRPr="000D6BAE">
            <w:rPr>
              <w:rStyle w:val="Hyperlink"/>
              <w:noProof/>
            </w:rPr>
            <w:t>Introdução</w:t>
          </w:r>
          <w:r w:rsidR="00AF063A">
            <w:rPr>
              <w:noProof/>
              <w:webHidden/>
            </w:rPr>
            <w:tab/>
          </w:r>
          <w:r w:rsidR="00AF063A">
            <w:rPr>
              <w:noProof/>
              <w:webHidden/>
            </w:rPr>
            <w:fldChar w:fldCharType="begin"/>
          </w:r>
          <w:r w:rsidR="00AF063A">
            <w:rPr>
              <w:noProof/>
              <w:webHidden/>
            </w:rPr>
            <w:instrText xml:space="preserve"> PAGEREF _Toc453274753 \h </w:instrText>
          </w:r>
          <w:r w:rsidR="00AF063A">
            <w:rPr>
              <w:noProof/>
              <w:webHidden/>
            </w:rPr>
          </w:r>
          <w:r w:rsidR="00AF063A">
            <w:rPr>
              <w:noProof/>
              <w:webHidden/>
            </w:rPr>
            <w:fldChar w:fldCharType="separate"/>
          </w:r>
          <w:r w:rsidR="00AF063A">
            <w:rPr>
              <w:noProof/>
              <w:webHidden/>
            </w:rPr>
            <w:t>3</w:t>
          </w:r>
          <w:r w:rsidR="00AF063A">
            <w:rPr>
              <w:noProof/>
              <w:webHidden/>
            </w:rPr>
            <w:fldChar w:fldCharType="end"/>
          </w:r>
          <w:r w:rsidR="00AF063A" w:rsidRPr="000D6BAE">
            <w:rPr>
              <w:rStyle w:val="Hyperlink"/>
              <w:noProof/>
            </w:rPr>
            <w:fldChar w:fldCharType="end"/>
          </w:r>
        </w:p>
        <w:p w:rsidR="00AF063A" w:rsidRDefault="00AF06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4" w:history="1">
            <w:r w:rsidRPr="000D6BAE">
              <w:rPr>
                <w:rStyle w:val="Hyperlink"/>
                <w:noProof/>
                <w:u w:color="000000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5" w:history="1">
            <w:r w:rsidRPr="000D6BAE">
              <w:rPr>
                <w:rStyle w:val="Hyperlink"/>
                <w:noProof/>
                <w:u w:color="000000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6" w:history="1">
            <w:r w:rsidRPr="000D6BAE">
              <w:rPr>
                <w:rStyle w:val="Hyperlink"/>
                <w:noProof/>
                <w:u w:color="000000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Instalação e arranque do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7" w:history="1">
            <w:r w:rsidRPr="000D6BAE">
              <w:rPr>
                <w:rStyle w:val="Hyperlink"/>
                <w:noProof/>
                <w:u w:color="000000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Modo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8" w:history="1">
            <w:r w:rsidRPr="000D6BAE">
              <w:rPr>
                <w:rStyle w:val="Hyperlink"/>
                <w:noProof/>
                <w:u w:color="000000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Ficheiros de entrada e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9" w:history="1">
            <w:r w:rsidRPr="000D6BAE">
              <w:rPr>
                <w:rStyle w:val="Hyperlink"/>
                <w:noProof/>
                <w:u w:color="000000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Conceção, Implementação e Teste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0" w:history="1">
            <w:r w:rsidRPr="000D6BAE">
              <w:rPr>
                <w:rStyle w:val="Hyperlink"/>
                <w:noProof/>
                <w:u w:color="000000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Estrutura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1" w:history="1">
            <w:r w:rsidRPr="000D6BAE">
              <w:rPr>
                <w:rStyle w:val="Hyperlink"/>
                <w:noProof/>
                <w:u w:color="000000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Estrutura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2" w:history="1">
            <w:r w:rsidRPr="000D6BAE">
              <w:rPr>
                <w:rStyle w:val="Hyperlink"/>
                <w:noProof/>
                <w:u w:color="000000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Padrões de desenho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3" w:history="1">
            <w:r w:rsidRPr="000D6BAE">
              <w:rPr>
                <w:rStyle w:val="Hyperlink"/>
                <w:noProof/>
                <w:u w:color="000000"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Ferramentas, bibliotecas e 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4" w:history="1">
            <w:r w:rsidRPr="000D6BAE">
              <w:rPr>
                <w:rStyle w:val="Hyperlink"/>
                <w:noProof/>
                <w:u w:color="000000"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Dificuldades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5" w:history="1">
            <w:r w:rsidRPr="000D6BAE">
              <w:rPr>
                <w:rStyle w:val="Hyperlink"/>
                <w:noProof/>
                <w:u w:color="000000"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Testes unitários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6" w:history="1">
            <w:r w:rsidRPr="000D6BAE">
              <w:rPr>
                <w:rStyle w:val="Hyperlink"/>
                <w:noProof/>
                <w:u w:color="000000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F063A" w:rsidRDefault="00AF06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7" w:history="1">
            <w:r w:rsidRPr="000D6BAE">
              <w:rPr>
                <w:rStyle w:val="Hyperlink"/>
                <w:noProof/>
                <w:u w:color="000000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Pr="000D6BAE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_Toc453274767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1" w:name="_Toc453274753"/>
      <w:r>
        <w:t>Introdução</w:t>
      </w:r>
      <w:bookmarkEnd w:id="1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>No âmbito da unidade curricular Laboratório de Programação Orientada a Objetos do Mestrado Integrado em Engenharia Informática e Computação, e com o objetivo de criar uma aplicação Android, propusemo-nos, então, a desenvolver o jogo Champions Field. Este, de uma forma geral, consiste num simulador de futebol, em que o utilizador, em modo singleplayer ou multiplayer,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>A aplicação foi desenvolvida pensada tanto para desktop como para Android,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>Posto isto, o relatório está estruturado em várias secções 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</w:pPr>
    </w:p>
    <w:p w:rsidR="005902CC" w:rsidRPr="006A0FA4" w:rsidRDefault="005902CC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2" w:name="_Toc453274754"/>
      <w:r>
        <w:t>Manual de Utilização</w:t>
      </w:r>
      <w:bookmarkEnd w:id="2"/>
    </w:p>
    <w:p w:rsidR="008161A4" w:rsidRDefault="004337E9" w:rsidP="008161A4">
      <w:pPr>
        <w:pStyle w:val="Ttulo2"/>
        <w:ind w:left="1065" w:hanging="720"/>
      </w:pPr>
      <w:bookmarkStart w:id="3" w:name="_Toc453274755"/>
      <w:r>
        <w:t>Funcionalidades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>A aplicação Champions Field permite ao utilizador escolher entre um modo Singleplayer e  Multiplayer.</w:t>
      </w:r>
    </w:p>
    <w:p w:rsidR="00CA70E3" w:rsidRDefault="00CA70E3" w:rsidP="00CA70E3">
      <w:pPr>
        <w:ind w:left="0" w:firstLine="708"/>
      </w:pPr>
      <w:r>
        <w:t>Assim, relativamente ao modo Singleplayer, o utilizador pode correr a aplicação no desktop ou no Android.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>Em relação ao modo Multiplayer, primeiramente é necessário que haja uma aplicação Servidor a correr num Desktop e cuja função é ser host de no máximo dois jogos (rooms). A aplicação cliente, inicializada a partir do Andoid, caso haja um host conecta-se ao Servidor e a um de dois rooms e fica em espera até que haja jogadores suficientes ligados para que a partida inicie, ou seja, espera-se que exista um cliente da equipa “Azul” e outro da equipa “Vermelha”, não podendo os dois clientes terem o mesmo nome (alterável nas “Settings”),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4" w:name="_Toc453274756"/>
      <w:r>
        <w:t>Instalação e arranque do programa</w:t>
      </w:r>
      <w:bookmarkEnd w:id="4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Android Studio. </w:t>
      </w:r>
    </w:p>
    <w:p w:rsidR="00CA70E3" w:rsidRDefault="00CA70E3" w:rsidP="00CA70E3">
      <w:pPr>
        <w:ind w:left="0" w:firstLine="708"/>
      </w:pPr>
      <w:r>
        <w:t>No modo Singleplayer, basta selecionar a opção “Run ‘Desktop’” ou “Run ‘Android’” para correr a aplicação, visto que não há restrições quanto ao dispositivo utilizado ou à rede ao qual se esteja conectado  No último caso, é necessário ligar o dispositivo Android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“Singleplay”.</w:t>
      </w:r>
    </w:p>
    <w:p w:rsidR="00CA70E3" w:rsidRDefault="00CA70E3" w:rsidP="00CA70E3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701309" w:rsidRPr="00CA70E3" w:rsidRDefault="00CA70E3" w:rsidP="00CA70E3">
      <w:pPr>
        <w:ind w:left="0" w:firstLine="345"/>
      </w:pPr>
      <w:r>
        <w:t>Por outro lado, no modo Multiplayer para que possa ocorrer conexação entre o Cliente e o Servidor é necessário que os respetivos dispositivos estejam conectados a uma rede cujo IPV4 seja igual ao definido na classe Network do package Server.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5" w:name="_Toc453274757"/>
      <w:r>
        <w:t>Modo de utilização</w:t>
      </w:r>
      <w:bookmarkEnd w:id="5"/>
    </w:p>
    <w:p w:rsidR="002A0846" w:rsidRPr="002A0846" w:rsidRDefault="002A0846" w:rsidP="002A0846"/>
    <w:p w:rsidR="00BA2DFB" w:rsidRDefault="00F7143D" w:rsidP="00CA70E3">
      <w:pPr>
        <w:ind w:left="0" w:firstLine="708"/>
      </w:pPr>
      <w:r>
        <w:rPr>
          <w:noProof/>
        </w:rPr>
        <w:pict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 xml:space="preserve">Executando o apk no Android ou correndo o programa em dekstop, é mostrado o ecrã incial que inclui “TextButtons”, os quais quando selecionados permitem aceder aos dois modos de jogo (Multi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2A0846" w:rsidRDefault="00F7143D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“Settings”</w:t>
      </w:r>
    </w:p>
    <w:p w:rsidR="00627BAC" w:rsidRDefault="00627BAC" w:rsidP="00627BAC">
      <w:pPr>
        <w:ind w:left="0" w:firstLine="0"/>
      </w:pPr>
    </w:p>
    <w:p w:rsidR="00627BAC" w:rsidRDefault="00F7143D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“Singleplay”, é mostrado o display de uma animação de loading enquanto a instância do “SinglePlayMatch” é devidamente inicializada.</w:t>
      </w:r>
    </w:p>
    <w:p w:rsidR="00627BAC" w:rsidRDefault="00007010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F7143D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>No ecrã de jogo Singleplay, o utilizador controla um jogador, recorrendo ao “Touchpad” localizado no canto inferior esquerdo. No canto inferior direito encontra-se um botão de “switch”,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No modo Singleplay existem “power ups” que podem ser apanhados por qualquer elemento das</w:t>
      </w:r>
      <w:r w:rsidR="00247AC9">
        <w:t xml:space="preserve"> equipas. Os poderes são: Aumento de velocidade de todos os jogadores da própria equipa, aumenta da velocidade do jogador que apanhou o power up, e diminuição da velocidade dos jogadores da equipa contrária. As suas imagens, de acordo com a ordem referida anteriormente, são: </w:t>
      </w:r>
    </w:p>
    <w:p w:rsidR="00247AC9" w:rsidRDefault="00F7143D" w:rsidP="002A0846">
      <w:pPr>
        <w:ind w:left="0" w:firstLine="708"/>
      </w:pPr>
      <w:r>
        <w:rPr>
          <w:noProof/>
        </w:rPr>
        <w:pict>
          <v:shape id="_x0000_s1039" type="#_x0000_t75" style="position:absolute;left:0;text-align:left;margin-left:336.95pt;margin-top:.95pt;width:101.45pt;height:92.05pt;z-index:251679744;mso-position-horizontal-relative:text;mso-position-vertical-relative:text">
            <v:imagedata r:id="rId18" o:title="3de139a8fecd981b96bc1bbd9674405a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168.8pt;margin-top:5.45pt;width:99.55pt;height:98.9pt;z-index:251677696;mso-position-horizontal-relative:text;mso-position-vertical-relative:text">
            <v:imagedata r:id="rId19" o:title="a62bdc88d829ece87aa697e56c2675e6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0;margin-top:5.45pt;width:108.3pt;height:100.8pt;z-index:251675648;mso-position-horizontal-relative:text;mso-position-vertical-relative:text">
            <v:imagedata r:id="rId20" o:title="51c175b857c300fcb1545c6aff2b9166"/>
            <w10:wrap type="square"/>
          </v:shape>
        </w:pict>
      </w:r>
    </w:p>
    <w:p w:rsidR="002A0846" w:rsidRDefault="002A0846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5E5C0E" w:rsidRDefault="00F7143D" w:rsidP="002A0846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21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“Multiplayer”. Posto isto, será direcionado para o respetivo Lobby do Servidor, podendo então entrar em qualquer “Room”, desde que este não se encontre cheio e que o cliente tenha um nome diferente dos jogadores que já estão conectados.</w:t>
      </w:r>
    </w:p>
    <w:p w:rsidR="002F5B7F" w:rsidRDefault="00C11B18" w:rsidP="00007010">
      <w:pPr>
        <w:ind w:left="0" w:firstLine="0"/>
        <w:jc w:val="center"/>
      </w:pPr>
      <w:r>
        <w:t>Figura 6 – Multiplayer lobby</w:t>
      </w:r>
    </w:p>
    <w:p w:rsidR="00007010" w:rsidRDefault="00007010" w:rsidP="00007010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Após entrar na respetiva “Room”, é mostrado um ecrã similar ao exibido no loading do Singleplay, até que ambas as equipas que vão participar no jogo estejam completas, ou seja, o jogo multiplayer apenas é inicializado quando cada equipa tem o número de jogadores (Clientes) previamente definido.</w:t>
      </w:r>
    </w:p>
    <w:p w:rsidR="002A0846" w:rsidRDefault="002A0846" w:rsidP="002A0846">
      <w:pPr>
        <w:ind w:left="0" w:firstLine="708"/>
      </w:pPr>
      <w:r>
        <w:t>Uma vez que os requisitos anteriores sejam cumpridos é então dado o ínicio do jogo. O controlo do jogador é, tal como no Singleplayer, realizado atráves do Touchpad existente no canto inferior esquerdo.</w:t>
      </w:r>
    </w:p>
    <w:p w:rsidR="00C71A86" w:rsidRDefault="00007010" w:rsidP="00007010">
      <w:pPr>
        <w:ind w:left="0" w:firstLine="70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A80991" wp14:editId="7B83D8B0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5553075" cy="1876425"/>
            <wp:effectExtent l="0" t="0" r="9525" b="9525"/>
            <wp:wrapSquare wrapText="bothSides"/>
            <wp:docPr id="1" name="Imagem 1" descr="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846"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  <w:r w:rsidR="00007010">
        <w:t xml:space="preserve"> entre duas aplicações Cliente</w:t>
      </w:r>
    </w:p>
    <w:p w:rsidR="00104C89" w:rsidRDefault="00104C89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6" w:name="_Toc453274758"/>
      <w:r>
        <w:t>Ficheiros de entrada e de saída</w:t>
      </w:r>
      <w:bookmarkEnd w:id="6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 xml:space="preserve">A aplicação inclui um ficheiro “Statistics.txt”, o qual é acedido para leitura na “Leaderboard” e para leitura e escrita no final de um Multiplayer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“Leaderboard”, o acesso é realizado de forma a recolher informação sobre os jogos Multiplayer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No final do Multiplayer match, o ficheiro é utilizado para atualizar as estatísticas  dos jogadores participantes no respetivo jogo, de acordo com a sua prestação. Para isto, é primeiro feito um acesso para leitura e posteriormente 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7" w:name="_Toc453274759"/>
      <w:r>
        <w:t>Conceção, Implementação e Teste</w:t>
      </w:r>
      <w:bookmarkEnd w:id="7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8" w:name="_Toc453274760"/>
      <w:r>
        <w:t>Estrutura de packages</w:t>
      </w:r>
      <w:bookmarkEnd w:id="8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007010" w:rsidRDefault="00007010" w:rsidP="00AD4F35">
      <w:pPr>
        <w:ind w:left="0" w:firstLine="708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1CD00D" wp14:editId="48663CCB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68950" cy="4411410"/>
            <wp:effectExtent l="0" t="0" r="0" b="8255"/>
            <wp:wrapSquare wrapText="bothSides"/>
            <wp:docPr id="2" name="Imagem 2" descr="pack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4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010" w:rsidRPr="00B8179E" w:rsidRDefault="00007010" w:rsidP="00AD4F35">
      <w:pPr>
        <w:ind w:left="0" w:firstLine="708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007010">
      <w:pPr>
        <w:spacing w:after="226"/>
        <w:ind w:left="0" w:right="417" w:firstLine="0"/>
      </w:pPr>
    </w:p>
    <w:p w:rsidR="00007010" w:rsidRPr="009C4757" w:rsidRDefault="00007010" w:rsidP="00007010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Ttulo2"/>
        <w:ind w:left="1065" w:hanging="720"/>
        <w:jc w:val="both"/>
      </w:pPr>
      <w:bookmarkStart w:id="9" w:name="_Toc453274761"/>
      <w:r>
        <w:t>Estrutura de classes</w:t>
      </w:r>
      <w:bookmarkEnd w:id="9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153708D2" wp14:editId="7B5A284B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r w:rsidR="005D7CDE" w:rsidRPr="00943673">
        <w:rPr>
          <w:b/>
        </w:rPr>
        <w:t>States</w:t>
      </w:r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Leaderboard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highscores.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Options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SinglePlayState</w:t>
            </w:r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Singleplayer.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MultiPlayState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 do modo Multiplayer.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Lobby</w:t>
            </w:r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conexão do modo Multiplayer.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MenuState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State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r>
              <w:t>GameStateManager</w:t>
            </w:r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C8B470" wp14:editId="4ABF1BCE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Ball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Coordinates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“World”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Goal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PowerUp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determina o aparecimento de powerups, bem como as suas características.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Rain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Team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WayPoint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</w:t>
            </w:r>
          </w:p>
        </w:tc>
        <w:tc>
          <w:tcPr>
            <w:tcW w:w="4380" w:type="dxa"/>
          </w:tcPr>
          <w:p w:rsidR="00282FA9" w:rsidRDefault="007B158F" w:rsidP="007B158F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PlayerState</w:t>
            </w:r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“player”, e atualiza-o conforme.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SinglePlayState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MultiPlayState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9A95FD" wp14:editId="6578D0D1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ade4-nfas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</w:tr>
      <w:tr w:rsidR="00746DA1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PlayerInfo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66EFCDD2" wp14:editId="18B7E0B6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ade4-nfas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27476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007010" w:rsidRDefault="00007010" w:rsidP="00007010">
      <w:pPr>
        <w:ind w:left="0" w:firstLine="345"/>
      </w:pPr>
      <w:r>
        <w:t xml:space="preserve">MCV (model-view-controller): </w:t>
      </w:r>
      <w:r>
        <w:t>De forma a que possíveis alterações na interface gráfica do jogo não implicassem uma alteração drástica na lógica ou vice versa, estas foram separadas em diferentes packages</w:t>
      </w:r>
      <w:r>
        <w:t xml:space="preserve">, </w:t>
      </w:r>
      <w:r>
        <w:t>permitindo assim uma maior robustez</w:t>
      </w:r>
      <w:r w:rsidR="00187F0C">
        <w:t xml:space="preserve"> e uma maior clareza em termos de legibilidade do código.</w:t>
      </w:r>
    </w:p>
    <w:p w:rsidR="00007010" w:rsidRPr="00187F0C" w:rsidRDefault="00007010" w:rsidP="00007010">
      <w:pPr>
        <w:ind w:left="0" w:firstLine="345"/>
        <w:rPr>
          <w:u w:val="single"/>
        </w:rPr>
      </w:pPr>
      <w:r>
        <w:t xml:space="preserve">State: a class “State” é uma classe abstrata </w:t>
      </w:r>
      <w:r w:rsidR="00187F0C">
        <w:t>extendida pelas classes presentes no package States, de forma a que a transição entre interfaces gráficas (menus) seja implementada a partir de uma máquina de estados.</w:t>
      </w:r>
    </w:p>
    <w:p w:rsidR="004337E9" w:rsidRDefault="00007010" w:rsidP="00187F0C">
      <w:pPr>
        <w:ind w:left="0" w:firstLine="345"/>
      </w:pPr>
      <w:r>
        <w:t>Observer: Recorreu-se a uma interface do libGdx (ContactListener) implementando ContactListener</w:t>
      </w: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Default="004337E9" w:rsidP="004B4E9A">
      <w:pPr>
        <w:pStyle w:val="Ttulo2"/>
        <w:ind w:left="1065" w:hanging="720"/>
        <w:jc w:val="both"/>
      </w:pPr>
      <w:bookmarkStart w:id="11" w:name="_Toc453274763"/>
      <w:r>
        <w:t>Ferramentas, bibliotecas e tecnologias</w:t>
      </w:r>
      <w:bookmarkEnd w:id="11"/>
    </w:p>
    <w:p w:rsidR="00AF063A" w:rsidRPr="00AF063A" w:rsidRDefault="00AF063A" w:rsidP="00AF063A"/>
    <w:p w:rsidR="002A0846" w:rsidRDefault="002A0846" w:rsidP="002A0846">
      <w:pPr>
        <w:ind w:left="0" w:firstLine="708"/>
      </w:pPr>
      <w:r>
        <w:t xml:space="preserve">O projeto foi desenvolvido no </w:t>
      </w:r>
      <w:r>
        <w:rPr>
          <w:b/>
        </w:rPr>
        <w:t>Android Studio</w:t>
      </w:r>
      <w:r>
        <w:t xml:space="preserve"> e a framework </w:t>
      </w:r>
      <w:r>
        <w:rPr>
          <w:b/>
        </w:rPr>
        <w:t>Libgdx</w:t>
      </w:r>
      <w:r>
        <w:t xml:space="preserve"> foi amplamente utilizada. Desta forma,  será pertinente referir o uso dado às bibliotecas mais utilizadas do Libgdx: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etc).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Singleplayer,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r>
        <w:rPr>
          <w:b/>
        </w:rPr>
        <w:t>TexturePacker</w:t>
      </w:r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do network, decidimos utilizar a biblioteca </w:t>
      </w:r>
      <w:r>
        <w:rPr>
          <w:b/>
        </w:rPr>
        <w:t>KryoNet</w:t>
      </w:r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Ttulo2"/>
        <w:ind w:left="1065" w:hanging="720"/>
      </w:pPr>
      <w:bookmarkStart w:id="12" w:name="_Toc453274764"/>
      <w:r>
        <w:t>Dificuldades</w:t>
      </w:r>
      <w:bookmarkEnd w:id="12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2A0846" w:rsidP="002A0846">
      <w:pPr>
        <w:ind w:left="0" w:firstLine="345"/>
      </w:pPr>
      <w:r>
        <w:tab/>
        <w:t>A implementação do network com o uso do KryoNet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devido à quase inexistência de decumentação sobre o uso de JUnit4 em libGdx.</w:t>
      </w:r>
    </w:p>
    <w:p w:rsidR="00346255" w:rsidRDefault="00346255" w:rsidP="002A0846">
      <w:pPr>
        <w:ind w:left="0" w:firstLine="345"/>
      </w:pPr>
    </w:p>
    <w:p w:rsidR="004B4E9A" w:rsidRPr="004B4E9A" w:rsidRDefault="004B4E9A" w:rsidP="00AF063A">
      <w:pPr>
        <w:ind w:left="0" w:firstLine="0"/>
      </w:pPr>
    </w:p>
    <w:p w:rsidR="004B4E9A" w:rsidRDefault="004B4E9A" w:rsidP="004B4E9A">
      <w:pPr>
        <w:pStyle w:val="Ttulo2"/>
        <w:ind w:left="1065" w:hanging="720"/>
      </w:pPr>
      <w:bookmarkStart w:id="13" w:name="_Toc453274765"/>
      <w:r>
        <w:t>Testes unitários</w:t>
      </w:r>
      <w:bookmarkEnd w:id="13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>Como já foi dito acima, tivemos bastantes dificuldades relativos à implementação de testes unitários com o libGdx em Android Studio.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Apenas uma das equipas, tanto no modo Singleplayer como no Multiplayer pode dar início ao jogo, desativando os colisores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“power up”,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com o mesmo nome se tente conectar a um room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No modo Multiplayer, caso um cliente pertença à mesma equipa de um outro cliente que já esteja no mesmo room,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Ttulo1"/>
      </w:pPr>
      <w:bookmarkStart w:id="14" w:name="_Toc453274766"/>
      <w:r>
        <w:t>Conclusões</w:t>
      </w:r>
      <w:bookmarkEnd w:id="14"/>
    </w:p>
    <w:p w:rsidR="00346255" w:rsidRPr="00346255" w:rsidRDefault="00346255" w:rsidP="00346255"/>
    <w:p w:rsidR="00346255" w:rsidRDefault="00346255" w:rsidP="00346255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346255" w:rsidRDefault="00346255" w:rsidP="00346255">
      <w:pPr>
        <w:ind w:left="0" w:firstLine="345"/>
      </w:pPr>
      <w:r>
        <w:t xml:space="preserve">Contudo, se tivessemos a oportunidade de implementar melhorias, iríamos incidir sobre a inteligência artificial dos jogadores controlados pelo computador e sobre o modo multiplayer (network). </w:t>
      </w:r>
    </w:p>
    <w:p w:rsidR="00346255" w:rsidRDefault="00346255" w:rsidP="00346255">
      <w:pPr>
        <w:ind w:left="0" w:firstLine="345"/>
      </w:pPr>
      <w:r>
        <w:t>Assim, visto que a AI atualmente implementada não retrata da melhor forma o comportamento de jogadores reais, seria um desafio interessante melhorar a utilização da framework Libgdx.AI.</w:t>
      </w:r>
    </w:p>
    <w:p w:rsidR="00346255" w:rsidRDefault="00346255" w:rsidP="00346255">
      <w:pPr>
        <w:ind w:left="0" w:firstLine="345"/>
      </w:pPr>
      <w:r>
        <w:t>//Faz aqui um paragrafo sobre as melhorias do network, mete palha à vontade.</w:t>
      </w:r>
    </w:p>
    <w:p w:rsidR="00346255" w:rsidRDefault="00346255" w:rsidP="00346255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346255" w:rsidRDefault="00346255" w:rsidP="00346255">
      <w:pPr>
        <w:ind w:left="0" w:firstLine="345"/>
      </w:pPr>
      <w:r>
        <w:t xml:space="preserve">Em suma, o desenvolvimento deste projeto permitiu ao grupo aplicar e melhorar os conhecimentos sobre as competências adquiridas ao longo do semestre bem como adquirir novas competências em tecnologias desconhecidas, mas bastante . 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5" w:name="_Toc453274767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8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9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30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143D" w:rsidRDefault="00F7143D" w:rsidP="00CA70E3">
      <w:pPr>
        <w:spacing w:after="0" w:line="240" w:lineRule="auto"/>
      </w:pPr>
      <w:r>
        <w:separator/>
      </w:r>
    </w:p>
  </w:endnote>
  <w:endnote w:type="continuationSeparator" w:id="0">
    <w:p w:rsidR="00F7143D" w:rsidRDefault="00F7143D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143D" w:rsidRDefault="00F7143D" w:rsidP="00CA70E3">
      <w:pPr>
        <w:spacing w:after="0" w:line="240" w:lineRule="auto"/>
      </w:pPr>
      <w:r>
        <w:separator/>
      </w:r>
    </w:p>
  </w:footnote>
  <w:footnote w:type="continuationSeparator" w:id="0">
    <w:p w:rsidR="00F7143D" w:rsidRDefault="00F7143D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firewall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07010"/>
    <w:rsid w:val="00016FF6"/>
    <w:rsid w:val="00062F6D"/>
    <w:rsid w:val="00082A8F"/>
    <w:rsid w:val="000A26B3"/>
    <w:rsid w:val="000D08F5"/>
    <w:rsid w:val="00104C89"/>
    <w:rsid w:val="00163530"/>
    <w:rsid w:val="00187F0C"/>
    <w:rsid w:val="001D4880"/>
    <w:rsid w:val="00247AC9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902CC"/>
    <w:rsid w:val="005D7CDE"/>
    <w:rsid w:val="005E5C0E"/>
    <w:rsid w:val="005F3657"/>
    <w:rsid w:val="00627BAC"/>
    <w:rsid w:val="006A0FA4"/>
    <w:rsid w:val="006E692E"/>
    <w:rsid w:val="00701309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A3F"/>
    <w:rsid w:val="00AA11F3"/>
    <w:rsid w:val="00AD4F35"/>
    <w:rsid w:val="00AF063A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81AEF"/>
    <w:rsid w:val="00EC5C5A"/>
    <w:rsid w:val="00EF433B"/>
    <w:rsid w:val="00EF6073"/>
    <w:rsid w:val="00F7143D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4:docId w14:val="2DA14972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emf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hyperlink" Target="https://github.com/libgdx/libgd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www.gamefromscratch.com/page/LibGDX-Tutorial-series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805312-CD36-4150-8C62-D6333EE4C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595</TotalTime>
  <Pages>21</Pages>
  <Words>2563</Words>
  <Characters>13846</Characters>
  <Application>Microsoft Office Word</Application>
  <DocSecurity>0</DocSecurity>
  <Lines>115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26</cp:revision>
  <cp:lastPrinted>2016-05-30T13:51:00Z</cp:lastPrinted>
  <dcterms:created xsi:type="dcterms:W3CDTF">2016-05-30T13:51:00Z</dcterms:created>
  <dcterms:modified xsi:type="dcterms:W3CDTF">2016-06-09T21:30:00Z</dcterms:modified>
</cp:coreProperties>
</file>